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D5" w:rsidRPr="00E0143E" w:rsidRDefault="00E0143E" w:rsidP="00E0143E">
      <w:pPr>
        <w:ind w:left="-567"/>
        <w:jc w:val="center"/>
        <w:rPr>
          <w:b/>
          <w:sz w:val="40"/>
          <w:szCs w:val="40"/>
        </w:rPr>
      </w:pPr>
      <w:r w:rsidRPr="00E0143E">
        <w:rPr>
          <w:b/>
          <w:sz w:val="40"/>
          <w:szCs w:val="40"/>
        </w:rPr>
        <w:t>VIA 12.02.2022r</w:t>
      </w:r>
    </w:p>
    <w:p w:rsidR="00E0143E" w:rsidRPr="00E0143E" w:rsidRDefault="00E0143E" w:rsidP="00E0143E">
      <w:pPr>
        <w:ind w:left="-567"/>
        <w:jc w:val="center"/>
        <w:rPr>
          <w:b/>
          <w:sz w:val="36"/>
          <w:szCs w:val="36"/>
        </w:rPr>
      </w:pPr>
      <w:r w:rsidRPr="00E0143E">
        <w:rPr>
          <w:b/>
          <w:sz w:val="36"/>
          <w:szCs w:val="36"/>
        </w:rPr>
        <w:t>Jednofunkcyjne pochodne węglowodorów c.d.</w:t>
      </w:r>
    </w:p>
    <w:p w:rsidR="00E0143E" w:rsidRDefault="00E0143E" w:rsidP="00E0143E">
      <w:pPr>
        <w:ind w:left="-567"/>
      </w:pPr>
    </w:p>
    <w:p w:rsidR="00E0143E" w:rsidRDefault="00E0143E" w:rsidP="00E0143E">
      <w:pPr>
        <w:ind w:left="-567"/>
      </w:pPr>
      <w:r>
        <w:t>Przypomnijmy sobie:</w:t>
      </w:r>
    </w:p>
    <w:p w:rsidR="00E0143E" w:rsidRDefault="00E0143E" w:rsidP="00E0143E">
      <w:pPr>
        <w:ind w:left="-567"/>
      </w:pPr>
      <w:r>
        <w:t>Jednofunkcyjne pochodne węglowodorów to związki, w których jeden lub kilka atomów wodoru zostało zastąpione grupami funkcyjnymi ( w przypadku związków jednofunkcyjnych, wszystkie grupy funkcyjne są takie same).</w:t>
      </w:r>
    </w:p>
    <w:p w:rsidR="00E0143E" w:rsidRDefault="00E0143E" w:rsidP="00E0143E">
      <w:pPr>
        <w:ind w:left="-567"/>
      </w:pPr>
      <w:r>
        <w:t>Do jednofunkcyjnych pochodnych węglowodorów zaliczamy:</w:t>
      </w:r>
    </w:p>
    <w:p w:rsidR="00E0143E" w:rsidRDefault="00E0143E" w:rsidP="00E0143E">
      <w:pPr>
        <w:ind w:left="-567"/>
      </w:pPr>
      <w:r>
        <w:t>- fluorowcopochodne węglowodorów</w:t>
      </w:r>
    </w:p>
    <w:p w:rsidR="00E0143E" w:rsidRDefault="00E0143E" w:rsidP="00E0143E">
      <w:pPr>
        <w:ind w:left="-567"/>
      </w:pPr>
      <w:r>
        <w:t>-alkohole</w:t>
      </w:r>
    </w:p>
    <w:p w:rsidR="00E0143E" w:rsidRDefault="00E0143E" w:rsidP="00E0143E">
      <w:pPr>
        <w:ind w:left="-567"/>
      </w:pPr>
      <w:r>
        <w:t xml:space="preserve">-fenole </w:t>
      </w:r>
    </w:p>
    <w:p w:rsidR="00E0143E" w:rsidRDefault="00E0143E" w:rsidP="00E0143E">
      <w:pPr>
        <w:ind w:left="-567"/>
      </w:pPr>
      <w:r>
        <w:t>-aldehydy</w:t>
      </w:r>
    </w:p>
    <w:p w:rsidR="00E0143E" w:rsidRDefault="00E0143E" w:rsidP="00E0143E">
      <w:pPr>
        <w:ind w:left="-567"/>
      </w:pPr>
      <w:r>
        <w:t>-ketony</w:t>
      </w:r>
    </w:p>
    <w:p w:rsidR="00E0143E" w:rsidRDefault="00E0143E" w:rsidP="00E0143E">
      <w:pPr>
        <w:ind w:left="-567"/>
      </w:pPr>
      <w:r>
        <w:t>-kwasy karboksylowe</w:t>
      </w:r>
    </w:p>
    <w:p w:rsidR="00E0143E" w:rsidRDefault="00E0143E" w:rsidP="00E0143E">
      <w:pPr>
        <w:ind w:left="-567"/>
      </w:pPr>
      <w:r>
        <w:t>-estry</w:t>
      </w:r>
    </w:p>
    <w:p w:rsidR="00E0143E" w:rsidRDefault="00E0143E" w:rsidP="00E0143E">
      <w:pPr>
        <w:ind w:left="-567"/>
      </w:pPr>
      <w:r>
        <w:t>-aminy i amidy</w:t>
      </w:r>
    </w:p>
    <w:p w:rsidR="00E0143E" w:rsidRDefault="00E0143E" w:rsidP="00E0143E">
      <w:pPr>
        <w:ind w:left="-567"/>
      </w:pPr>
      <w:r>
        <w:t xml:space="preserve"> Na poprzednich zajęciach </w:t>
      </w:r>
      <w:r w:rsidR="009043B7">
        <w:t xml:space="preserve">( w styczniu) </w:t>
      </w:r>
      <w:r>
        <w:t>zostały omówione</w:t>
      </w:r>
      <w:r w:rsidR="009043B7">
        <w:t xml:space="preserve"> trzy pierwsze grupy związków, dzisiaj natomiast zajmiemy się kwasami karboksylowymi i estrami.</w:t>
      </w:r>
    </w:p>
    <w:p w:rsidR="009043B7" w:rsidRDefault="009043B7" w:rsidP="00E0143E">
      <w:pPr>
        <w:ind w:left="-567"/>
      </w:pPr>
      <w:r>
        <w:t>KWASY KARBOKSYLOWE</w:t>
      </w:r>
    </w:p>
    <w:p w:rsidR="009043B7" w:rsidRDefault="009043B7" w:rsidP="00E0143E">
      <w:pPr>
        <w:ind w:left="-567"/>
      </w:pPr>
      <w:r>
        <w:t>Kwasy karboksylowe stanowią dużą i ważną grupę związków organicznych, dlatego też przy omawianiu należy podzielić je na kilka grup:</w:t>
      </w:r>
    </w:p>
    <w:p w:rsidR="009043B7" w:rsidRDefault="009043B7" w:rsidP="00E0143E">
      <w:pPr>
        <w:ind w:left="-567"/>
      </w:pPr>
      <w:r>
        <w:t xml:space="preserve">- kwasy </w:t>
      </w:r>
      <w:proofErr w:type="spellStart"/>
      <w:r>
        <w:t>jednokarboksylowe</w:t>
      </w:r>
      <w:proofErr w:type="spellEnd"/>
      <w:r>
        <w:t>, czyli takie, które w cząsteczce posiadają jedną grupę funkcyjną –COOH</w:t>
      </w:r>
    </w:p>
    <w:p w:rsidR="009043B7" w:rsidRDefault="009043B7" w:rsidP="00E0143E">
      <w:pPr>
        <w:ind w:left="-567"/>
      </w:pPr>
      <w:r>
        <w:t xml:space="preserve">-kwasy </w:t>
      </w:r>
      <w:proofErr w:type="spellStart"/>
      <w:r>
        <w:t>wielokarboksylowe</w:t>
      </w:r>
      <w:proofErr w:type="spellEnd"/>
      <w:r>
        <w:t xml:space="preserve"> mające w cząsteczce więcej niż jedną grupę funkcyjną –COOH</w:t>
      </w:r>
    </w:p>
    <w:p w:rsidR="009043B7" w:rsidRDefault="009043B7" w:rsidP="00E0143E">
      <w:pPr>
        <w:ind w:left="-567"/>
      </w:pPr>
      <w:r>
        <w:t>-wyższe kwasy tłuszczowe</w:t>
      </w:r>
    </w:p>
    <w:p w:rsidR="009043B7" w:rsidRDefault="009043B7" w:rsidP="00E0143E">
      <w:pPr>
        <w:ind w:left="-567"/>
      </w:pPr>
      <w:r>
        <w:t>-</w:t>
      </w:r>
      <w:proofErr w:type="spellStart"/>
      <w:r>
        <w:t>nienaasycone</w:t>
      </w:r>
      <w:proofErr w:type="spellEnd"/>
      <w:r>
        <w:t xml:space="preserve"> kwasy karboksylowe</w:t>
      </w:r>
    </w:p>
    <w:p w:rsidR="009043B7" w:rsidRDefault="009043B7" w:rsidP="00E0143E">
      <w:pPr>
        <w:ind w:left="-567"/>
      </w:pPr>
      <w:r>
        <w:t>-aromatyczne kwasy tłuszczowe</w:t>
      </w:r>
    </w:p>
    <w:p w:rsidR="009043B7" w:rsidRDefault="009043B7" w:rsidP="00E0143E">
      <w:pPr>
        <w:ind w:left="-567"/>
      </w:pPr>
      <w:r>
        <w:t>Kwasy karboksylowe posiadają w cząsteczce co najmniej jedną grupę karboksylową  - COOH</w:t>
      </w:r>
      <w:r w:rsidR="003F2321">
        <w:t xml:space="preserve">, dlatego wzór ogólny kwasów </w:t>
      </w:r>
      <w:proofErr w:type="spellStart"/>
      <w:r w:rsidR="003F2321">
        <w:t>jednokarboksylowych</w:t>
      </w:r>
      <w:proofErr w:type="spellEnd"/>
      <w:r w:rsidR="003F2321">
        <w:t xml:space="preserve"> wygląda następuj</w:t>
      </w:r>
      <w:r w:rsidR="00C11784">
        <w:t>ąco:</w:t>
      </w:r>
    </w:p>
    <w:p w:rsidR="00C11784" w:rsidRPr="00C11784" w:rsidRDefault="00C11784" w:rsidP="00E0143E">
      <w:pPr>
        <w:ind w:left="-567"/>
        <w:rPr>
          <w:b/>
          <w:sz w:val="52"/>
          <w:szCs w:val="52"/>
        </w:rPr>
      </w:pPr>
      <w:r w:rsidRPr="00C11784">
        <w:rPr>
          <w:b/>
          <w:sz w:val="52"/>
          <w:szCs w:val="52"/>
        </w:rPr>
        <w:t xml:space="preserve">                                   C</w:t>
      </w:r>
      <w:r w:rsidRPr="00C11784">
        <w:rPr>
          <w:b/>
          <w:sz w:val="52"/>
          <w:szCs w:val="52"/>
          <w:vertAlign w:val="subscript"/>
        </w:rPr>
        <w:t>n</w:t>
      </w:r>
      <w:r w:rsidRPr="00C11784">
        <w:rPr>
          <w:b/>
          <w:sz w:val="52"/>
          <w:szCs w:val="52"/>
        </w:rPr>
        <w:t>H</w:t>
      </w:r>
      <w:r w:rsidRPr="00C11784">
        <w:rPr>
          <w:b/>
          <w:sz w:val="52"/>
          <w:szCs w:val="52"/>
          <w:vertAlign w:val="subscript"/>
        </w:rPr>
        <w:t xml:space="preserve">2n+1 </w:t>
      </w:r>
      <w:r w:rsidRPr="00C11784">
        <w:rPr>
          <w:b/>
          <w:sz w:val="52"/>
          <w:szCs w:val="52"/>
        </w:rPr>
        <w:t>COOH</w:t>
      </w:r>
    </w:p>
    <w:p w:rsidR="00C11784" w:rsidRDefault="00071D46" w:rsidP="00E0143E">
      <w:pPr>
        <w:ind w:left="-567"/>
      </w:pPr>
      <w:r>
        <w:lastRenderedPageBreak/>
        <w:t xml:space="preserve">   </w:t>
      </w:r>
      <w:r w:rsidR="00C11784">
        <w:t xml:space="preserve">Otrzymywanie kwasów karboksylowych: </w:t>
      </w:r>
    </w:p>
    <w:p w:rsidR="00C11784" w:rsidRDefault="00C11784" w:rsidP="00C11784">
      <w:pPr>
        <w:pStyle w:val="Akapitzlist"/>
        <w:ind w:left="-207"/>
      </w:pPr>
      <w:r>
        <w:t>a. utlenianie</w:t>
      </w:r>
      <w:r w:rsidR="00071D46">
        <w:t xml:space="preserve"> alkoholi pierwszorzędowych</w:t>
      </w:r>
      <w:r>
        <w:t xml:space="preserve">  R-CH</w:t>
      </w:r>
      <w:r w:rsidRPr="00071D46">
        <w:rPr>
          <w:vertAlign w:val="subscript"/>
        </w:rPr>
        <w:t>2</w:t>
      </w:r>
      <w:r>
        <w:t xml:space="preserve">OH + [O]  </w:t>
      </w:r>
      <w:r>
        <w:sym w:font="Wingdings" w:char="F0E0"/>
      </w:r>
      <w:r>
        <w:t xml:space="preserve"> </w:t>
      </w:r>
      <w:proofErr w:type="spellStart"/>
      <w:r w:rsidR="00071D46">
        <w:t>R-COOH</w:t>
      </w:r>
      <w:proofErr w:type="spellEnd"/>
      <w:r w:rsidR="00071D46">
        <w:t xml:space="preserve"> + H</w:t>
      </w:r>
      <w:r w:rsidR="00071D46" w:rsidRPr="00071D46">
        <w:rPr>
          <w:vertAlign w:val="subscript"/>
        </w:rPr>
        <w:t>2</w:t>
      </w:r>
      <w:r w:rsidR="00071D46">
        <w:t>O</w:t>
      </w:r>
    </w:p>
    <w:p w:rsidR="00C11784" w:rsidRDefault="00C11784" w:rsidP="00C11784">
      <w:pPr>
        <w:pStyle w:val="Akapitzlist"/>
        <w:ind w:left="-207"/>
      </w:pPr>
      <w:r>
        <w:t xml:space="preserve">b. utlenianie </w:t>
      </w:r>
      <w:r w:rsidR="00071D46">
        <w:t xml:space="preserve">aldehydów   </w:t>
      </w:r>
      <w:proofErr w:type="spellStart"/>
      <w:r w:rsidR="00071D46">
        <w:t>R-CHO</w:t>
      </w:r>
      <w:proofErr w:type="spellEnd"/>
      <w:r w:rsidR="00071D46">
        <w:t xml:space="preserve"> + [O] </w:t>
      </w:r>
      <w:r w:rsidR="00071D46">
        <w:sym w:font="Wingdings" w:char="F0E0"/>
      </w:r>
      <w:r w:rsidR="00071D46">
        <w:t xml:space="preserve"> </w:t>
      </w:r>
      <w:proofErr w:type="spellStart"/>
      <w:r w:rsidR="00071D46">
        <w:t>R-COOH</w:t>
      </w:r>
      <w:proofErr w:type="spellEnd"/>
    </w:p>
    <w:p w:rsidR="00C11784" w:rsidRDefault="00C11784" w:rsidP="00C11784">
      <w:pPr>
        <w:pStyle w:val="Akapitzlist"/>
        <w:ind w:left="-207"/>
      </w:pPr>
      <w:r>
        <w:t>c. ze źródeł naturalnych (dotyczy to przede wszystkim kwasów tłuszczowych)</w:t>
      </w:r>
    </w:p>
    <w:p w:rsidR="00071D46" w:rsidRDefault="00C11784" w:rsidP="00071D46">
      <w:pPr>
        <w:pStyle w:val="Akapitzlist"/>
        <w:ind w:left="-207"/>
      </w:pPr>
      <w:r>
        <w:t>d. w procesach fermentacyjnych</w:t>
      </w:r>
    </w:p>
    <w:p w:rsidR="00071D46" w:rsidRDefault="00071D46" w:rsidP="00071D46">
      <w:pPr>
        <w:pStyle w:val="Akapitzlist"/>
        <w:ind w:left="-207"/>
      </w:pPr>
    </w:p>
    <w:p w:rsidR="00071D46" w:rsidRDefault="00071D46" w:rsidP="00071D46">
      <w:pPr>
        <w:pStyle w:val="Akapitzlist"/>
        <w:ind w:left="-207"/>
      </w:pPr>
      <w:r>
        <w:t>Właściwości chemiczne kwasów karboksylowych:</w:t>
      </w:r>
    </w:p>
    <w:p w:rsidR="00071D46" w:rsidRDefault="00071D46" w:rsidP="00071D46">
      <w:pPr>
        <w:pStyle w:val="Akapitzlist"/>
        <w:numPr>
          <w:ilvl w:val="0"/>
          <w:numId w:val="2"/>
        </w:numPr>
      </w:pPr>
      <w:r>
        <w:t>kwasy karboksylowe rozpuszczalne w wodzie ulegają dysocjacji elektrolitycznej, wykazują odczyn kwasowy</w:t>
      </w:r>
    </w:p>
    <w:p w:rsidR="00071D46" w:rsidRDefault="00071D46" w:rsidP="00071D46">
      <w:pPr>
        <w:pStyle w:val="Akapitzlist"/>
        <w:numPr>
          <w:ilvl w:val="0"/>
          <w:numId w:val="2"/>
        </w:numPr>
      </w:pPr>
      <w:r>
        <w:t>Podobnie jak kwasy nieorganiczne reagują z metalami, tlenkami metali i wodorotlenkami</w:t>
      </w:r>
    </w:p>
    <w:p w:rsidR="00071D46" w:rsidRDefault="00071D46" w:rsidP="00071D46">
      <w:pPr>
        <w:pStyle w:val="Akapitzlist"/>
        <w:numPr>
          <w:ilvl w:val="0"/>
          <w:numId w:val="2"/>
        </w:numPr>
      </w:pPr>
      <w:r>
        <w:t>Należą do kwasów słabych, przy czym najmocniejszy jest kwas mrówkowy</w:t>
      </w:r>
    </w:p>
    <w:p w:rsidR="003B08A2" w:rsidRDefault="009B08D0" w:rsidP="003B08A2">
      <w:pPr>
        <w:pStyle w:val="Akapitzlist"/>
        <w:numPr>
          <w:ilvl w:val="0"/>
          <w:numId w:val="2"/>
        </w:numPr>
        <w:ind w:left="142"/>
      </w:pPr>
      <w:r>
        <w:t>Służą dom produkcji mydeł</w:t>
      </w:r>
      <w:r w:rsidR="003B08A2">
        <w:t xml:space="preserve"> </w:t>
      </w:r>
      <w:hyperlink r:id="rId5" w:history="1">
        <w:r w:rsidR="003B08A2" w:rsidRPr="001C3003">
          <w:rPr>
            <w:rStyle w:val="Hipercze"/>
          </w:rPr>
          <w:t>https://www.y</w:t>
        </w:r>
        <w:r w:rsidR="003B08A2" w:rsidRPr="001C3003">
          <w:rPr>
            <w:rStyle w:val="Hipercze"/>
          </w:rPr>
          <w:t>o</w:t>
        </w:r>
        <w:r w:rsidR="003B08A2" w:rsidRPr="001C3003">
          <w:rPr>
            <w:rStyle w:val="Hipercze"/>
          </w:rPr>
          <w:t>utube.</w:t>
        </w:r>
        <w:r w:rsidR="003B08A2" w:rsidRPr="001C3003">
          <w:rPr>
            <w:rStyle w:val="Hipercze"/>
          </w:rPr>
          <w:t>c</w:t>
        </w:r>
        <w:r w:rsidR="003B08A2" w:rsidRPr="001C3003">
          <w:rPr>
            <w:rStyle w:val="Hipercze"/>
          </w:rPr>
          <w:t>om/watch?v=dAs07qNyif0</w:t>
        </w:r>
      </w:hyperlink>
    </w:p>
    <w:p w:rsidR="00F67B41" w:rsidRDefault="00F67B41" w:rsidP="00F67B41">
      <w:pPr>
        <w:pStyle w:val="Akapitzlist"/>
        <w:numPr>
          <w:ilvl w:val="0"/>
          <w:numId w:val="2"/>
        </w:numPr>
        <w:ind w:left="142"/>
      </w:pPr>
      <w:r>
        <w:t>Biorą udział w reakcji estryfikacji.</w:t>
      </w:r>
    </w:p>
    <w:p w:rsidR="00F67B41" w:rsidRDefault="00F67B41" w:rsidP="00F67B41">
      <w:pPr>
        <w:ind w:left="-284"/>
      </w:pPr>
      <w:r>
        <w:t>Estry</w:t>
      </w:r>
    </w:p>
    <w:p w:rsidR="00F67B41" w:rsidRDefault="00F67B41" w:rsidP="00F67B41">
      <w:pPr>
        <w:ind w:left="-284"/>
      </w:pPr>
      <w:r>
        <w:t xml:space="preserve">Estry są to związki o wzorze ogólnym         </w:t>
      </w:r>
      <w:r w:rsidRPr="00F67B41">
        <w:rPr>
          <w:b/>
          <w:sz w:val="32"/>
          <w:szCs w:val="32"/>
        </w:rPr>
        <w:t>R</w:t>
      </w:r>
      <w:r w:rsidRPr="00F67B41">
        <w:rPr>
          <w:b/>
          <w:sz w:val="32"/>
          <w:szCs w:val="32"/>
          <w:vertAlign w:val="subscript"/>
        </w:rPr>
        <w:t>1</w:t>
      </w:r>
      <w:r w:rsidRPr="00F67B41">
        <w:rPr>
          <w:b/>
          <w:sz w:val="32"/>
          <w:szCs w:val="32"/>
        </w:rPr>
        <w:t xml:space="preserve"> – COO </w:t>
      </w:r>
      <w:r w:rsidR="00AD2A3B">
        <w:rPr>
          <w:b/>
          <w:sz w:val="32"/>
          <w:szCs w:val="32"/>
        </w:rPr>
        <w:t>--</w:t>
      </w:r>
      <w:r w:rsidRPr="00F67B41">
        <w:rPr>
          <w:b/>
          <w:sz w:val="32"/>
          <w:szCs w:val="32"/>
        </w:rPr>
        <w:t xml:space="preserve">  R</w:t>
      </w:r>
      <w:r w:rsidRPr="00F67B41">
        <w:rPr>
          <w:b/>
          <w:sz w:val="32"/>
          <w:szCs w:val="32"/>
          <w:vertAlign w:val="subscript"/>
        </w:rPr>
        <w:t>2</w:t>
      </w:r>
    </w:p>
    <w:p w:rsidR="00F67B41" w:rsidRDefault="00F67B41" w:rsidP="00F67B41">
      <w:pPr>
        <w:ind w:left="-284"/>
      </w:pPr>
      <w:r>
        <w:t xml:space="preserve">Można je otrzymać w reakcji alkoholi zarówno z kwasami karboksylowymi, jak i z tlenowymi kwasami nieorganicznymi.         </w:t>
      </w:r>
    </w:p>
    <w:p w:rsidR="00F67B41" w:rsidRDefault="00F67B41" w:rsidP="00F67B41">
      <w:pPr>
        <w:ind w:left="-284"/>
        <w:jc w:val="center"/>
        <w:rPr>
          <w:b/>
          <w:sz w:val="32"/>
          <w:szCs w:val="32"/>
        </w:rPr>
      </w:pPr>
      <w:r w:rsidRPr="00F67B41">
        <w:rPr>
          <w:b/>
          <w:sz w:val="32"/>
          <w:szCs w:val="32"/>
        </w:rPr>
        <w:t>R</w:t>
      </w:r>
      <w:r w:rsidRPr="00F67B41">
        <w:rPr>
          <w:b/>
          <w:sz w:val="32"/>
          <w:szCs w:val="32"/>
          <w:vertAlign w:val="subscript"/>
        </w:rPr>
        <w:t>1</w:t>
      </w:r>
      <w:r w:rsidRPr="00F67B41">
        <w:rPr>
          <w:b/>
          <w:sz w:val="32"/>
          <w:szCs w:val="32"/>
        </w:rPr>
        <w:t xml:space="preserve"> –COOH + R</w:t>
      </w:r>
      <w:r w:rsidRPr="00F67B41">
        <w:rPr>
          <w:b/>
          <w:sz w:val="32"/>
          <w:szCs w:val="32"/>
          <w:vertAlign w:val="subscript"/>
        </w:rPr>
        <w:t>2</w:t>
      </w:r>
      <w:r w:rsidRPr="00F67B41">
        <w:rPr>
          <w:b/>
          <w:sz w:val="32"/>
          <w:szCs w:val="32"/>
        </w:rPr>
        <w:t xml:space="preserve">-OH  </w:t>
      </w:r>
      <w:r w:rsidRPr="00F67B41">
        <w:rPr>
          <w:b/>
          <w:sz w:val="32"/>
          <w:szCs w:val="32"/>
        </w:rPr>
        <w:sym w:font="Wingdings" w:char="F0E0"/>
      </w:r>
      <w:r w:rsidRPr="00F67B41">
        <w:rPr>
          <w:b/>
          <w:sz w:val="32"/>
          <w:szCs w:val="32"/>
        </w:rPr>
        <w:t xml:space="preserve"> R</w:t>
      </w:r>
      <w:r w:rsidRPr="00F67B41">
        <w:rPr>
          <w:b/>
          <w:sz w:val="32"/>
          <w:szCs w:val="32"/>
          <w:vertAlign w:val="subscript"/>
        </w:rPr>
        <w:t>1</w:t>
      </w:r>
      <w:r w:rsidRPr="00F67B41">
        <w:rPr>
          <w:b/>
          <w:sz w:val="32"/>
          <w:szCs w:val="32"/>
        </w:rPr>
        <w:t>-COO-R</w:t>
      </w:r>
      <w:r w:rsidRPr="00F67B41">
        <w:rPr>
          <w:b/>
          <w:sz w:val="32"/>
          <w:szCs w:val="32"/>
          <w:vertAlign w:val="subscript"/>
        </w:rPr>
        <w:t>2</w:t>
      </w:r>
      <w:r w:rsidRPr="00F67B41">
        <w:rPr>
          <w:b/>
          <w:sz w:val="32"/>
          <w:szCs w:val="32"/>
        </w:rPr>
        <w:t xml:space="preserve"> + H</w:t>
      </w:r>
      <w:r w:rsidRPr="00F67B41">
        <w:rPr>
          <w:b/>
          <w:sz w:val="32"/>
          <w:szCs w:val="32"/>
          <w:vertAlign w:val="subscript"/>
        </w:rPr>
        <w:t>2</w:t>
      </w:r>
      <w:r w:rsidRPr="00F67B41">
        <w:rPr>
          <w:b/>
          <w:sz w:val="32"/>
          <w:szCs w:val="32"/>
        </w:rPr>
        <w:t>O</w:t>
      </w:r>
    </w:p>
    <w:p w:rsidR="00F67B41" w:rsidRDefault="00AD2A3B" w:rsidP="00F67B41">
      <w:pPr>
        <w:ind w:left="-284"/>
      </w:pPr>
      <w:r>
        <w:t>Ze względu na dużą rozmaitość estrów, można je podzielić na :</w:t>
      </w:r>
    </w:p>
    <w:p w:rsidR="00AD2A3B" w:rsidRDefault="00AD2A3B" w:rsidP="00F67B41">
      <w:pPr>
        <w:ind w:left="-284"/>
      </w:pPr>
      <w:r>
        <w:t>Olejki wonne – wiele estrów posiada charakterystyczny zapach, który decyduje o zapachu kwiatów czy owoców</w:t>
      </w:r>
    </w:p>
    <w:p w:rsidR="00AD2A3B" w:rsidRDefault="00AD2A3B" w:rsidP="00F67B41">
      <w:pPr>
        <w:ind w:left="-284"/>
      </w:pPr>
      <w:r>
        <w:t>Woski – w świecie roślinnym woski pełnią rolę ochronną</w:t>
      </w:r>
    </w:p>
    <w:p w:rsidR="00AD2A3B" w:rsidRPr="00F67B41" w:rsidRDefault="00AD2A3B" w:rsidP="00F67B41">
      <w:pPr>
        <w:ind w:left="-284"/>
        <w:rPr>
          <w:vertAlign w:val="subscript"/>
        </w:rPr>
      </w:pPr>
      <w:r>
        <w:t>Tłuszcze – to estry wyższych kwasów tłuszczowych i gliceryny</w:t>
      </w:r>
    </w:p>
    <w:p w:rsidR="00F67B41" w:rsidRDefault="00FE3591" w:rsidP="00F67B41">
      <w:pPr>
        <w:ind w:left="-284"/>
      </w:pPr>
      <w:hyperlink r:id="rId6" w:history="1">
        <w:r w:rsidRPr="001C3003">
          <w:rPr>
            <w:rStyle w:val="Hipercze"/>
          </w:rPr>
          <w:t>https://www.youtube.com/watch?v=15yP8p43em0</w:t>
        </w:r>
      </w:hyperlink>
    </w:p>
    <w:p w:rsidR="00FE3591" w:rsidRPr="00FE3591" w:rsidRDefault="00FE3591" w:rsidP="00F67B41">
      <w:pPr>
        <w:ind w:left="-284"/>
      </w:pPr>
    </w:p>
    <w:p w:rsidR="00F67B41" w:rsidRDefault="00F67B41" w:rsidP="00F67B41">
      <w:pPr>
        <w:ind w:left="-284"/>
      </w:pPr>
    </w:p>
    <w:p w:rsidR="00F67B41" w:rsidRDefault="00F67B41" w:rsidP="00F67B41">
      <w:pPr>
        <w:ind w:left="-284"/>
      </w:pPr>
    </w:p>
    <w:p w:rsidR="00F67B41" w:rsidRDefault="00F67B41" w:rsidP="00F67B41">
      <w:pPr>
        <w:ind w:left="-284"/>
      </w:pPr>
    </w:p>
    <w:p w:rsidR="003B08A2" w:rsidRDefault="003B08A2" w:rsidP="00E0143E">
      <w:pPr>
        <w:ind w:left="-567"/>
      </w:pPr>
    </w:p>
    <w:sectPr w:rsidR="003B08A2" w:rsidSect="00071D46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EDF"/>
    <w:multiLevelType w:val="hybridMultilevel"/>
    <w:tmpl w:val="35FA4A76"/>
    <w:lvl w:ilvl="0" w:tplc="17080230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B0C1E69"/>
    <w:multiLevelType w:val="hybridMultilevel"/>
    <w:tmpl w:val="D82EF530"/>
    <w:lvl w:ilvl="0" w:tplc="1AE2CAF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43E"/>
    <w:rsid w:val="00071D46"/>
    <w:rsid w:val="003817E7"/>
    <w:rsid w:val="003B08A2"/>
    <w:rsid w:val="003F2321"/>
    <w:rsid w:val="00452BDA"/>
    <w:rsid w:val="007C2AA9"/>
    <w:rsid w:val="009043B7"/>
    <w:rsid w:val="009B08D0"/>
    <w:rsid w:val="00AD2A3B"/>
    <w:rsid w:val="00C11784"/>
    <w:rsid w:val="00E0143E"/>
    <w:rsid w:val="00F67B41"/>
    <w:rsid w:val="00F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8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5yP8p43em0" TargetMode="External"/><Relationship Id="rId5" Type="http://schemas.openxmlformats.org/officeDocument/2006/relationships/hyperlink" Target="https://www.youtube.com/watch?v=dAs07qNy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afeil</dc:creator>
  <cp:lastModifiedBy>afeil</cp:lastModifiedBy>
  <cp:revision>6</cp:revision>
  <dcterms:created xsi:type="dcterms:W3CDTF">2022-02-11T11:29:00Z</dcterms:created>
  <dcterms:modified xsi:type="dcterms:W3CDTF">2022-02-11T12:54:00Z</dcterms:modified>
</cp:coreProperties>
</file>